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E3" w:rsidRDefault="00D255E3" w:rsidP="00D255E3">
      <w:pPr>
        <w:pStyle w:val="Default"/>
      </w:pPr>
    </w:p>
    <w:p w:rsidR="00D255E3" w:rsidRDefault="00D255E3" w:rsidP="00D255E3">
      <w:pPr>
        <w:pStyle w:val="Default"/>
        <w:rPr>
          <w:b/>
          <w:bCs/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PODMÍNKY </w:t>
      </w:r>
      <w:r w:rsidR="00B3517D">
        <w:rPr>
          <w:b/>
          <w:bCs/>
          <w:sz w:val="36"/>
          <w:szCs w:val="36"/>
        </w:rPr>
        <w:t>PRO VSTUP</w:t>
      </w:r>
      <w:bookmarkStart w:id="0" w:name="_GoBack"/>
      <w:bookmarkEnd w:id="0"/>
      <w:r>
        <w:rPr>
          <w:b/>
          <w:bCs/>
          <w:sz w:val="36"/>
          <w:szCs w:val="36"/>
        </w:rPr>
        <w:t xml:space="preserve"> DO AREÁLU </w:t>
      </w:r>
    </w:p>
    <w:p w:rsidR="00D255E3" w:rsidRDefault="00D255E3" w:rsidP="00D255E3">
      <w:pPr>
        <w:pStyle w:val="Default"/>
        <w:rPr>
          <w:sz w:val="36"/>
          <w:szCs w:val="36"/>
        </w:rPr>
      </w:pPr>
    </w:p>
    <w:p w:rsidR="00D255E3" w:rsidRDefault="00D255E3" w:rsidP="00D255E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Všichni závodníci, rozhodčí a členové realizačního týmu musí při příjezdu do areálu odevzdat vyplněný </w:t>
      </w:r>
      <w:proofErr w:type="spellStart"/>
      <w:r>
        <w:rPr>
          <w:b/>
          <w:bCs/>
          <w:sz w:val="23"/>
          <w:szCs w:val="23"/>
        </w:rPr>
        <w:t>Self</w:t>
      </w:r>
      <w:proofErr w:type="spellEnd"/>
      <w:r>
        <w:rPr>
          <w:b/>
          <w:bCs/>
          <w:sz w:val="23"/>
          <w:szCs w:val="23"/>
        </w:rPr>
        <w:t xml:space="preserve"> reporting formulář, který je ke stažení u závodů v JIS. </w:t>
      </w:r>
    </w:p>
    <w:p w:rsidR="00D255E3" w:rsidRDefault="00D255E3" w:rsidP="00D255E3">
      <w:pPr>
        <w:pStyle w:val="Default"/>
        <w:rPr>
          <w:sz w:val="23"/>
          <w:szCs w:val="23"/>
        </w:rPr>
      </w:pPr>
    </w:p>
    <w:p w:rsidR="00D255E3" w:rsidRDefault="00D255E3" w:rsidP="00D255E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Všichni </w:t>
      </w:r>
      <w:proofErr w:type="spellStart"/>
      <w:r>
        <w:rPr>
          <w:b/>
          <w:bCs/>
          <w:sz w:val="22"/>
          <w:szCs w:val="22"/>
        </w:rPr>
        <w:t>závodníci</w:t>
      </w:r>
      <w:proofErr w:type="spellEnd"/>
      <w:r>
        <w:rPr>
          <w:b/>
          <w:bCs/>
          <w:sz w:val="22"/>
          <w:szCs w:val="22"/>
        </w:rPr>
        <w:t>, rozhodč</w:t>
      </w:r>
      <w:r>
        <w:rPr>
          <w:b/>
          <w:bCs/>
          <w:sz w:val="22"/>
          <w:szCs w:val="22"/>
        </w:rPr>
        <w:t xml:space="preserve">í </w:t>
      </w:r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č</w:t>
      </w:r>
      <w:r>
        <w:rPr>
          <w:b/>
          <w:bCs/>
          <w:sz w:val="22"/>
          <w:szCs w:val="22"/>
        </w:rPr>
        <w:t>lenové</w:t>
      </w:r>
      <w:proofErr w:type="spellEnd"/>
      <w:r>
        <w:rPr>
          <w:b/>
          <w:bCs/>
          <w:sz w:val="22"/>
          <w:szCs w:val="22"/>
        </w:rPr>
        <w:t xml:space="preserve"> realizač</w:t>
      </w:r>
      <w:r>
        <w:rPr>
          <w:b/>
          <w:bCs/>
          <w:sz w:val="22"/>
          <w:szCs w:val="22"/>
        </w:rPr>
        <w:t xml:space="preserve">ního týmu </w:t>
      </w:r>
      <w:proofErr w:type="spellStart"/>
      <w:r>
        <w:rPr>
          <w:b/>
          <w:bCs/>
          <w:sz w:val="22"/>
          <w:szCs w:val="22"/>
        </w:rPr>
        <w:t>musií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při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příjezdu</w:t>
      </w:r>
      <w:proofErr w:type="spellEnd"/>
      <w:r>
        <w:rPr>
          <w:b/>
          <w:bCs/>
          <w:sz w:val="22"/>
          <w:szCs w:val="22"/>
        </w:rPr>
        <w:t xml:space="preserve"> do </w:t>
      </w:r>
      <w:proofErr w:type="spellStart"/>
      <w:r>
        <w:rPr>
          <w:b/>
          <w:bCs/>
          <w:sz w:val="22"/>
          <w:szCs w:val="22"/>
        </w:rPr>
        <w:t>areálu</w:t>
      </w:r>
      <w:proofErr w:type="spellEnd"/>
      <w:r>
        <w:rPr>
          <w:b/>
          <w:bCs/>
          <w:sz w:val="22"/>
          <w:szCs w:val="22"/>
        </w:rPr>
        <w:t xml:space="preserve"> předložit, </w:t>
      </w:r>
      <w:proofErr w:type="spellStart"/>
      <w:proofErr w:type="gramStart"/>
      <w:r>
        <w:rPr>
          <w:b/>
          <w:bCs/>
          <w:sz w:val="22"/>
          <w:szCs w:val="22"/>
        </w:rPr>
        <w:t>že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</w:p>
    <w:p w:rsidR="00D255E3" w:rsidRDefault="00D255E3" w:rsidP="00D255E3">
      <w:pPr>
        <w:pStyle w:val="Defaul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splňuji</w:t>
      </w:r>
      <w:proofErr w:type="spellEnd"/>
      <w:r>
        <w:rPr>
          <w:b/>
          <w:bCs/>
          <w:sz w:val="22"/>
          <w:szCs w:val="22"/>
        </w:rPr>
        <w:t xml:space="preserve">́ podmínky pro vstup, a to </w:t>
      </w:r>
      <w:proofErr w:type="spellStart"/>
      <w:r>
        <w:rPr>
          <w:b/>
          <w:bCs/>
          <w:sz w:val="22"/>
          <w:szCs w:val="22"/>
        </w:rPr>
        <w:t>splněním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některe</w:t>
      </w:r>
      <w:proofErr w:type="spellEnd"/>
      <w:r>
        <w:rPr>
          <w:b/>
          <w:bCs/>
          <w:sz w:val="22"/>
          <w:szCs w:val="22"/>
        </w:rPr>
        <w:t xml:space="preserve">́ z těchto podmínek: </w:t>
      </w:r>
    </w:p>
    <w:p w:rsidR="00D255E3" w:rsidRDefault="00D255E3" w:rsidP="00D255E3">
      <w:pPr>
        <w:pStyle w:val="Default"/>
        <w:rPr>
          <w:sz w:val="22"/>
          <w:szCs w:val="22"/>
        </w:rPr>
      </w:pPr>
    </w:p>
    <w:p w:rsidR="00D255E3" w:rsidRDefault="00D255E3" w:rsidP="00D255E3">
      <w:pPr>
        <w:pStyle w:val="Default"/>
        <w:spacing w:after="125"/>
        <w:rPr>
          <w:sz w:val="22"/>
          <w:szCs w:val="22"/>
        </w:rPr>
      </w:pPr>
      <w:r>
        <w:rPr>
          <w:sz w:val="22"/>
          <w:szCs w:val="22"/>
        </w:rPr>
        <w:t xml:space="preserve">a) osoba absolvovala nejdéle před 7 dny RT-PCR vyšetření na přítomnost viru SARSCoV-2 s negativním výsledkem, nebo </w:t>
      </w:r>
    </w:p>
    <w:p w:rsidR="00D255E3" w:rsidRDefault="00D255E3" w:rsidP="00D255E3">
      <w:pPr>
        <w:pStyle w:val="Default"/>
        <w:spacing w:after="125"/>
        <w:rPr>
          <w:sz w:val="22"/>
          <w:szCs w:val="22"/>
        </w:rPr>
      </w:pPr>
      <w:r>
        <w:rPr>
          <w:sz w:val="22"/>
          <w:szCs w:val="22"/>
        </w:rPr>
        <w:t xml:space="preserve">b) osoba absolvovala nejdéle před 72 hodinami POC test na přítomnost antigenu viru SARS- CoV-2 s negativním výsledkem, nebo </w:t>
      </w:r>
    </w:p>
    <w:p w:rsidR="00D255E3" w:rsidRDefault="00D255E3" w:rsidP="00D255E3">
      <w:pPr>
        <w:pStyle w:val="Default"/>
        <w:spacing w:after="125"/>
        <w:rPr>
          <w:sz w:val="22"/>
          <w:szCs w:val="22"/>
        </w:rPr>
      </w:pPr>
      <w:r>
        <w:rPr>
          <w:sz w:val="22"/>
          <w:szCs w:val="22"/>
        </w:rPr>
        <w:t xml:space="preserve">c) osoba, která byla očkována proti onemocnění COVID-19 a doloží, že </w:t>
      </w:r>
    </w:p>
    <w:p w:rsidR="00D255E3" w:rsidRDefault="00D255E3" w:rsidP="00D255E3">
      <w:pPr>
        <w:pStyle w:val="Default"/>
        <w:spacing w:after="125"/>
        <w:rPr>
          <w:sz w:val="22"/>
          <w:szCs w:val="22"/>
        </w:rPr>
      </w:pPr>
      <w:r>
        <w:rPr>
          <w:sz w:val="22"/>
          <w:szCs w:val="22"/>
        </w:rPr>
        <w:t xml:space="preserve">- od aplikace první dávky očkovací látky v případě </w:t>
      </w:r>
      <w:proofErr w:type="spellStart"/>
      <w:r>
        <w:rPr>
          <w:sz w:val="22"/>
          <w:szCs w:val="22"/>
        </w:rPr>
        <w:t>dvoudávkového</w:t>
      </w:r>
      <w:proofErr w:type="spellEnd"/>
      <w:r>
        <w:rPr>
          <w:sz w:val="22"/>
          <w:szCs w:val="22"/>
        </w:rPr>
        <w:t xml:space="preserve"> schématu podle souhrnu údajů o léčivém přípravku (dále jen „SPC“) uplynulo nejméně 22 dní, ale ne více než 90 dní, pokud nebyla aplikována druhá dávka, </w:t>
      </w:r>
    </w:p>
    <w:p w:rsidR="00D255E3" w:rsidRDefault="00D255E3" w:rsidP="00D255E3">
      <w:pPr>
        <w:pStyle w:val="Default"/>
        <w:spacing w:after="125"/>
        <w:rPr>
          <w:sz w:val="22"/>
          <w:szCs w:val="22"/>
        </w:rPr>
      </w:pPr>
      <w:r>
        <w:rPr>
          <w:sz w:val="22"/>
          <w:szCs w:val="22"/>
        </w:rPr>
        <w:t xml:space="preserve">- od aplikace první dávky očkovací látky v případě </w:t>
      </w:r>
      <w:proofErr w:type="spellStart"/>
      <w:r>
        <w:rPr>
          <w:sz w:val="22"/>
          <w:szCs w:val="22"/>
        </w:rPr>
        <w:t>dvoudávkového</w:t>
      </w:r>
      <w:proofErr w:type="spellEnd"/>
      <w:r>
        <w:rPr>
          <w:sz w:val="22"/>
          <w:szCs w:val="22"/>
        </w:rPr>
        <w:t xml:space="preserve"> schématu podle SPC uplynulo nejméně 22 dní, ale ne více než 9 měsíců, pokud byla aplikována druhá dávka, nebo </w:t>
      </w:r>
    </w:p>
    <w:p w:rsidR="00D255E3" w:rsidRDefault="00D255E3" w:rsidP="00D255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od aplikace dávky očkovací látky v případě </w:t>
      </w:r>
      <w:proofErr w:type="spellStart"/>
      <w:r>
        <w:rPr>
          <w:sz w:val="22"/>
          <w:szCs w:val="22"/>
        </w:rPr>
        <w:t>jednodávkového</w:t>
      </w:r>
      <w:proofErr w:type="spellEnd"/>
      <w:r>
        <w:rPr>
          <w:sz w:val="22"/>
          <w:szCs w:val="22"/>
        </w:rPr>
        <w:t xml:space="preserve"> schématu podle SPC uplynulo nejméně 14 dní, ale ne více než 9 měsíců, a očkovaná osoba nejeví žádné příznaky onemocnění COVID-19.“ </w:t>
      </w:r>
    </w:p>
    <w:p w:rsidR="00D255E3" w:rsidRDefault="00D255E3" w:rsidP="00D255E3">
      <w:pPr>
        <w:pStyle w:val="Default"/>
        <w:rPr>
          <w:sz w:val="22"/>
          <w:szCs w:val="22"/>
        </w:rPr>
      </w:pPr>
    </w:p>
    <w:p w:rsidR="00D255E3" w:rsidRDefault="00D255E3" w:rsidP="00D255E3">
      <w:pPr>
        <w:pStyle w:val="Default"/>
        <w:spacing w:after="125"/>
        <w:rPr>
          <w:sz w:val="22"/>
          <w:szCs w:val="22"/>
        </w:rPr>
      </w:pPr>
      <w:r>
        <w:rPr>
          <w:sz w:val="22"/>
          <w:szCs w:val="22"/>
        </w:rPr>
        <w:t xml:space="preserve">d) osoba prodělala laboratorně potvrzené onemocnění COVID-19, uplynula u ní doba izolace podle platného mimořádného opatření Ministerstva zdravotnictví a od prvního pozitivního POC antigenního testu na přítomnost antigenu viru SARS-CoV-2 nebo RTPCR testu na přítomnost viru SARS-CoV-2 neuplynulo více než 180 dní, nebo </w:t>
      </w:r>
    </w:p>
    <w:p w:rsidR="00D255E3" w:rsidRDefault="00D255E3" w:rsidP="00D255E3">
      <w:pPr>
        <w:pStyle w:val="Default"/>
        <w:spacing w:after="125"/>
        <w:rPr>
          <w:sz w:val="22"/>
          <w:szCs w:val="22"/>
        </w:rPr>
      </w:pPr>
      <w:r>
        <w:rPr>
          <w:sz w:val="22"/>
          <w:szCs w:val="22"/>
        </w:rPr>
        <w:t xml:space="preserve">e) prokáže se potvrzením od zaměstnavatele, že absolvoval/a nejdéle před 72 hodinami test na stanovení přítomnosti antigenu viru SARS-CoV-2, který je určen pro </w:t>
      </w:r>
      <w:proofErr w:type="spellStart"/>
      <w:r>
        <w:rPr>
          <w:sz w:val="22"/>
          <w:szCs w:val="22"/>
        </w:rPr>
        <w:t>samotestování</w:t>
      </w:r>
      <w:proofErr w:type="spellEnd"/>
      <w:r>
        <w:rPr>
          <w:sz w:val="22"/>
          <w:szCs w:val="22"/>
        </w:rPr>
        <w:t xml:space="preserve"> nebo povolený Ministerstvem zdravotnictví k použití laickou osobou, s negativním výsledkem, nebo </w:t>
      </w:r>
    </w:p>
    <w:p w:rsidR="00D255E3" w:rsidRDefault="00D255E3" w:rsidP="00D255E3">
      <w:pPr>
        <w:pStyle w:val="Default"/>
        <w:spacing w:after="125"/>
        <w:rPr>
          <w:sz w:val="22"/>
          <w:szCs w:val="22"/>
        </w:rPr>
      </w:pPr>
      <w:r>
        <w:rPr>
          <w:sz w:val="22"/>
          <w:szCs w:val="22"/>
        </w:rPr>
        <w:t xml:space="preserve">f) doloží čestné prohlášení, resp. čestné prohlášení svého zákonného zástupce, že ve škole nebo školském zařízení absolvoval nejdéle před 72 hodinami test na stanovení přítomnosti antigenu viru SARS-CoV-2, který je určen pro </w:t>
      </w:r>
      <w:proofErr w:type="spellStart"/>
      <w:r>
        <w:rPr>
          <w:sz w:val="22"/>
          <w:szCs w:val="22"/>
        </w:rPr>
        <w:t>samotestování</w:t>
      </w:r>
      <w:proofErr w:type="spellEnd"/>
      <w:r>
        <w:rPr>
          <w:sz w:val="22"/>
          <w:szCs w:val="22"/>
        </w:rPr>
        <w:t xml:space="preserve"> nebo povolený Ministerstvem zdravotnictví k použití laickou osobou, s negativním výsledkem </w:t>
      </w:r>
    </w:p>
    <w:p w:rsidR="00D255E3" w:rsidRDefault="00D255E3" w:rsidP="00D255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g) podstoupí preventivní antigenní test na stanovení přítomnosti antigenu viru SARSCoV-2, který je určen pro </w:t>
      </w:r>
      <w:proofErr w:type="spellStart"/>
      <w:r>
        <w:rPr>
          <w:sz w:val="22"/>
          <w:szCs w:val="22"/>
        </w:rPr>
        <w:t>samotestování</w:t>
      </w:r>
      <w:proofErr w:type="spellEnd"/>
      <w:r>
        <w:rPr>
          <w:sz w:val="22"/>
          <w:szCs w:val="22"/>
        </w:rPr>
        <w:t xml:space="preserve"> nebo povolený Ministerstvem zdravotnictví k použití laickou osobou, s negativním výsledkem, a organizátor prokázání podmínek kontroluje a účastníku/návštěvníku, který nesplní podmínky podle bodů a) až f), resp. v případě podle bodu g) účastníku/návštěvníku, kterému vyjde pozitivní výsledek testu, neumožní vstup do areálu </w:t>
      </w:r>
    </w:p>
    <w:p w:rsidR="00D255E3" w:rsidRDefault="00D255E3" w:rsidP="00D255E3">
      <w:pPr>
        <w:pStyle w:val="Default"/>
        <w:rPr>
          <w:sz w:val="22"/>
          <w:szCs w:val="22"/>
        </w:rPr>
      </w:pPr>
    </w:p>
    <w:p w:rsidR="00D255E3" w:rsidRDefault="00D255E3" w:rsidP="00D255E3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</w:t>
      </w:r>
      <w:r>
        <w:rPr>
          <w:b/>
          <w:bCs/>
          <w:sz w:val="22"/>
          <w:szCs w:val="22"/>
        </w:rPr>
        <w:t> </w:t>
      </w:r>
      <w:proofErr w:type="spellStart"/>
      <w:r>
        <w:rPr>
          <w:b/>
          <w:bCs/>
          <w:sz w:val="22"/>
          <w:szCs w:val="22"/>
        </w:rPr>
        <w:t>nař</w:t>
      </w:r>
      <w:r>
        <w:rPr>
          <w:b/>
          <w:bCs/>
          <w:sz w:val="22"/>
          <w:szCs w:val="22"/>
        </w:rPr>
        <w:t>ízenií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Státni</w:t>
      </w:r>
      <w:proofErr w:type="spellEnd"/>
      <w:r>
        <w:rPr>
          <w:b/>
          <w:bCs/>
          <w:sz w:val="22"/>
          <w:szCs w:val="22"/>
        </w:rPr>
        <w:t xml:space="preserve">́ </w:t>
      </w:r>
      <w:proofErr w:type="spellStart"/>
      <w:r>
        <w:rPr>
          <w:b/>
          <w:bCs/>
          <w:sz w:val="22"/>
          <w:szCs w:val="22"/>
        </w:rPr>
        <w:t>veteriná</w:t>
      </w:r>
      <w:r>
        <w:rPr>
          <w:b/>
          <w:bCs/>
          <w:sz w:val="22"/>
          <w:szCs w:val="22"/>
        </w:rPr>
        <w:t>rní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správy</w:t>
      </w:r>
      <w:proofErr w:type="spellEnd"/>
      <w:r>
        <w:rPr>
          <w:b/>
          <w:bCs/>
          <w:sz w:val="22"/>
          <w:szCs w:val="22"/>
        </w:rPr>
        <w:t xml:space="preserve"> Č</w:t>
      </w:r>
      <w:r>
        <w:rPr>
          <w:b/>
          <w:bCs/>
          <w:sz w:val="22"/>
          <w:szCs w:val="22"/>
        </w:rPr>
        <w:t xml:space="preserve">R </w:t>
      </w:r>
      <w:proofErr w:type="gramStart"/>
      <w:r>
        <w:rPr>
          <w:b/>
          <w:bCs/>
          <w:sz w:val="22"/>
          <w:szCs w:val="22"/>
        </w:rPr>
        <w:t xml:space="preserve">musí 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být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splněny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ná</w:t>
      </w:r>
      <w:r>
        <w:rPr>
          <w:b/>
          <w:bCs/>
          <w:sz w:val="22"/>
          <w:szCs w:val="22"/>
        </w:rPr>
        <w:t>sledující</w:t>
      </w:r>
      <w:proofErr w:type="spellEnd"/>
      <w:r>
        <w:rPr>
          <w:b/>
          <w:bCs/>
          <w:sz w:val="22"/>
          <w:szCs w:val="22"/>
        </w:rPr>
        <w:t xml:space="preserve"> ́ podmínky: </w:t>
      </w:r>
    </w:p>
    <w:p w:rsidR="00D255E3" w:rsidRDefault="00D255E3" w:rsidP="00D255E3">
      <w:pPr>
        <w:pStyle w:val="Default"/>
        <w:spacing w:after="125"/>
        <w:rPr>
          <w:sz w:val="22"/>
          <w:szCs w:val="22"/>
        </w:rPr>
      </w:pPr>
    </w:p>
    <w:p w:rsidR="00D255E3" w:rsidRDefault="00D255E3" w:rsidP="00D255E3">
      <w:pPr>
        <w:pStyle w:val="Default"/>
        <w:spacing w:after="125"/>
        <w:rPr>
          <w:sz w:val="22"/>
          <w:szCs w:val="22"/>
        </w:rPr>
      </w:pPr>
      <w:r>
        <w:rPr>
          <w:sz w:val="22"/>
          <w:szCs w:val="22"/>
        </w:rPr>
        <w:t xml:space="preserve">1. opatření EHV-1 </w:t>
      </w:r>
    </w:p>
    <w:p w:rsidR="00D255E3" w:rsidRDefault="00D255E3" w:rsidP="00D255E3">
      <w:pPr>
        <w:pStyle w:val="Default"/>
        <w:spacing w:after="125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b/>
          <w:bCs/>
          <w:sz w:val="22"/>
          <w:szCs w:val="22"/>
        </w:rPr>
        <w:t xml:space="preserve">Vakcinace proti </w:t>
      </w:r>
      <w:proofErr w:type="spellStart"/>
      <w:r>
        <w:rPr>
          <w:b/>
          <w:bCs/>
          <w:sz w:val="22"/>
          <w:szCs w:val="22"/>
        </w:rPr>
        <w:t>rinopneumonii</w:t>
      </w:r>
      <w:proofErr w:type="spellEnd"/>
      <w:r>
        <w:rPr>
          <w:b/>
          <w:bCs/>
          <w:sz w:val="22"/>
          <w:szCs w:val="22"/>
        </w:rPr>
        <w:t xml:space="preserve"> koní způsobované koňským </w:t>
      </w:r>
      <w:proofErr w:type="spellStart"/>
      <w:r>
        <w:rPr>
          <w:b/>
          <w:bCs/>
          <w:sz w:val="22"/>
          <w:szCs w:val="22"/>
        </w:rPr>
        <w:t>herpesvirem</w:t>
      </w:r>
      <w:proofErr w:type="spellEnd"/>
      <w:r>
        <w:rPr>
          <w:b/>
          <w:bCs/>
          <w:sz w:val="22"/>
          <w:szCs w:val="22"/>
        </w:rPr>
        <w:t xml:space="preserve"> (EHV) </w:t>
      </w:r>
      <w:r>
        <w:rPr>
          <w:sz w:val="22"/>
          <w:szCs w:val="22"/>
        </w:rPr>
        <w:t xml:space="preserve">dle vakcinačního schématu daného výrobcem vakcíny, kůň musí být v době příjezdu v imunitě proti tomuto onemocnění (většina vakcín 14 dní po vakcinaci), nebo </w:t>
      </w:r>
    </w:p>
    <w:p w:rsidR="00D255E3" w:rsidRDefault="00D255E3" w:rsidP="00D255E3">
      <w:pPr>
        <w:pStyle w:val="Default"/>
        <w:spacing w:after="125"/>
        <w:rPr>
          <w:sz w:val="22"/>
          <w:szCs w:val="22"/>
        </w:rPr>
      </w:pPr>
      <w:r>
        <w:rPr>
          <w:sz w:val="22"/>
          <w:szCs w:val="22"/>
        </w:rPr>
        <w:t xml:space="preserve">b) laboratorní vyšetření na přítomnost koňského </w:t>
      </w:r>
      <w:proofErr w:type="spellStart"/>
      <w:r>
        <w:rPr>
          <w:sz w:val="22"/>
          <w:szCs w:val="22"/>
        </w:rPr>
        <w:t>herpesviru</w:t>
      </w:r>
      <w:proofErr w:type="spellEnd"/>
      <w:r>
        <w:rPr>
          <w:sz w:val="22"/>
          <w:szCs w:val="22"/>
        </w:rPr>
        <w:t xml:space="preserve"> metodou PCR ze vzorku výtěru z nosu s negativním výsledkem; toto vyšetření nesmí být starší 10 dnů (rozhodující je datum odběru vzorku). </w:t>
      </w:r>
    </w:p>
    <w:p w:rsidR="00D255E3" w:rsidRDefault="00D255E3" w:rsidP="00D255E3">
      <w:pPr>
        <w:pStyle w:val="Default"/>
        <w:spacing w:after="125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 xml:space="preserve">Laboratorní vyšetření na infekční anémii koní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coggins</w:t>
      </w:r>
      <w:proofErr w:type="spellEnd"/>
      <w:r>
        <w:rPr>
          <w:sz w:val="22"/>
          <w:szCs w:val="22"/>
        </w:rPr>
        <w:t xml:space="preserve"> test) s negativním výsledkem ne starším 12 měsíců. </w:t>
      </w:r>
    </w:p>
    <w:p w:rsidR="00D255E3" w:rsidRDefault="00D255E3" w:rsidP="00D255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Koně musí být v imunitě proti influenze (chřipce koní) </w:t>
      </w:r>
      <w:r>
        <w:rPr>
          <w:sz w:val="22"/>
          <w:szCs w:val="22"/>
        </w:rPr>
        <w:t xml:space="preserve">dle vakcinačního schématu stanoveného výrobcem příslušné vakcíny, přičemž poslední vakcinace musí být provedena nejpozději 7 dní před konáním dané akce. </w:t>
      </w:r>
    </w:p>
    <w:p w:rsidR="00D255E3" w:rsidRDefault="00D255E3" w:rsidP="00D255E3">
      <w:pPr>
        <w:pStyle w:val="Default"/>
        <w:rPr>
          <w:sz w:val="22"/>
          <w:szCs w:val="22"/>
        </w:rPr>
      </w:pPr>
    </w:p>
    <w:p w:rsidR="00D255E3" w:rsidRDefault="00D255E3" w:rsidP="00D255E3">
      <w:r>
        <w:rPr>
          <w:b/>
          <w:bCs/>
          <w:sz w:val="23"/>
          <w:szCs w:val="23"/>
        </w:rPr>
        <w:t>Děkujeme za dodržování veškerých stanovených opatření.</w:t>
      </w:r>
    </w:p>
    <w:sectPr w:rsidR="00D2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A5"/>
    <w:rsid w:val="007D247B"/>
    <w:rsid w:val="00B3517D"/>
    <w:rsid w:val="00D255E3"/>
    <w:rsid w:val="00E5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255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255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517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</dc:creator>
  <cp:keywords/>
  <dc:description/>
  <cp:lastModifiedBy>42060</cp:lastModifiedBy>
  <cp:revision>3</cp:revision>
  <dcterms:created xsi:type="dcterms:W3CDTF">2021-06-14T06:56:00Z</dcterms:created>
  <dcterms:modified xsi:type="dcterms:W3CDTF">2021-06-14T07:51:00Z</dcterms:modified>
</cp:coreProperties>
</file>